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02" w:rsidRPr="008D6B02" w:rsidRDefault="0046350E" w:rsidP="008D6B02">
      <w:pPr>
        <w:pStyle w:val="ab"/>
      </w:pPr>
      <w:r>
        <w:rPr>
          <w:rFonts w:eastAsia="Calibri"/>
          <w:b/>
        </w:rPr>
        <w:t xml:space="preserve">   </w:t>
      </w:r>
      <w:bookmarkStart w:id="0" w:name="_GoBack"/>
      <w:r w:rsidR="008D6B02" w:rsidRPr="008D6B02">
        <w:rPr>
          <w:noProof/>
        </w:rPr>
        <w:drawing>
          <wp:inline distT="0" distB="0" distL="0" distR="0" wp14:anchorId="39D6374E" wp14:editId="753701CB">
            <wp:extent cx="6209665" cy="9453111"/>
            <wp:effectExtent l="0" t="0" r="635" b="0"/>
            <wp:docPr id="3" name="Рисунок 3" descr="C:\Users\e_gat\Desktop\ДПОУ\29-11-2024_14-15-06 (1)\мент.ари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_gat\Desktop\ДПОУ\29-11-2024_14-15-06 (1)\мент.ариф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5281" r="8100" b="7041"/>
                    <a:stretch/>
                  </pic:blipFill>
                  <pic:spPr bwMode="auto">
                    <a:xfrm>
                      <a:off x="0" y="0"/>
                      <a:ext cx="6213427" cy="9458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74710" w:rsidRPr="008D6B02" w:rsidRDefault="0046350E" w:rsidP="008D6B02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8D6B02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8D6B0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</w:p>
    <w:p w:rsidR="00474710" w:rsidRDefault="00474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74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74710" w:rsidRDefault="00474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Ментальная арифметика представляет собой систему развития детей средствами математических вычислений, специальных упражнений по синхронизации полушарий мозга, развитию восприятия, внимания, мышления, памяти, речи.  Согласно данным научных исследований, на</w:t>
      </w:r>
      <w:r>
        <w:rPr>
          <w:rFonts w:ascii="Times New Roman" w:hAnsi="Times New Roman" w:cs="Times New Roman"/>
          <w:sz w:val="24"/>
          <w:szCs w:val="24"/>
        </w:rPr>
        <w:t xml:space="preserve">иболее интенсивное развитие головного мозга происходит у детей с рождения до 12 лет. Навыки, приобретенные в этом возрасте, быстро и легко усваиваются и сохраняются на долгие годы. Именно поэтому они могут оказать значительное влияние на успешное будущее </w:t>
      </w:r>
      <w:r>
        <w:rPr>
          <w:rFonts w:ascii="Times New Roman" w:hAnsi="Times New Roman" w:cs="Times New Roman"/>
          <w:sz w:val="24"/>
          <w:szCs w:val="24"/>
        </w:rPr>
        <w:t xml:space="preserve">вашего ребенка. Данные международных исследований свидетельствуют о положительном влиянии ментальной математики на умственное развитие детей. </w:t>
      </w:r>
    </w:p>
    <w:p w:rsidR="00474710" w:rsidRDefault="004747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Главными целями</w:t>
      </w:r>
      <w:r>
        <w:rPr>
          <w:rFonts w:ascii="Times New Roman" w:hAnsi="Times New Roman" w:cs="Times New Roman"/>
          <w:sz w:val="24"/>
          <w:szCs w:val="24"/>
        </w:rPr>
        <w:t xml:space="preserve"> занятий являются развитие концентрации внимания, фотографической памяти и творческого мышления</w:t>
      </w:r>
      <w:r>
        <w:rPr>
          <w:rFonts w:ascii="Times New Roman" w:hAnsi="Times New Roman" w:cs="Times New Roman"/>
          <w:sz w:val="24"/>
          <w:szCs w:val="24"/>
        </w:rPr>
        <w:t>, логики и воображения, слуха и наблюдательности. При профессиональном подходе и успешном достижении целей ребенок может выполнять сложные арифметические задания в уме. Например, осуществлять сложение 10-значных чисел за несколько секунд, а также решать бо</w:t>
      </w:r>
      <w:r>
        <w:rPr>
          <w:rFonts w:ascii="Times New Roman" w:hAnsi="Times New Roman" w:cs="Times New Roman"/>
          <w:sz w:val="24"/>
          <w:szCs w:val="24"/>
        </w:rPr>
        <w:t>лее сложные вычислительные задачи быстрее калькулятора. Программа не только охватывает математическую область, но и помогает ребенку в других образовательных сферах. Она придает ему уверенность, дает возможность справляться с несколькими делами одновременн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474710" w:rsidRDefault="00463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74710" w:rsidRDefault="00474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74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занятий у детей 5 -7 лет (первый год обучения).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Дети в возрасте 6-7 лет, как правило, уже знают цифры, буквы, умеют считать, многие умеют читать. Поэтому при построении занятий по ментальной арифметике уже можно опираться на </w:t>
      </w:r>
      <w:r>
        <w:rPr>
          <w:rFonts w:ascii="Times New Roman" w:hAnsi="Times New Roman" w:cs="Times New Roman"/>
          <w:sz w:val="24"/>
          <w:szCs w:val="24"/>
        </w:rPr>
        <w:t>некоторые навыки детей. Рабочую тетрадь для дошкольников и младших школьников можно использовать уже с первого урока. Целесообразно первый урок проводить как вводный, на котором необходимо познакомить детей с абакусом, с рабочими тетрадями, сборником упраж</w:t>
      </w:r>
      <w:r>
        <w:rPr>
          <w:rFonts w:ascii="Times New Roman" w:hAnsi="Times New Roman" w:cs="Times New Roman"/>
          <w:sz w:val="24"/>
          <w:szCs w:val="24"/>
        </w:rPr>
        <w:t>нений. Также попробовать поработать на абакусе, проделать тренировочные упражнения, откладывать цифры от 0 до 9. Здесь также следует подобрать веселые игры (игра «Жучок», таблица Шульте, боди-код) для увеличения мотивации детей. Если Вы увидите, что дети д</w:t>
      </w:r>
      <w:r>
        <w:rPr>
          <w:rFonts w:ascii="Times New Roman" w:hAnsi="Times New Roman" w:cs="Times New Roman"/>
          <w:sz w:val="24"/>
          <w:szCs w:val="24"/>
        </w:rPr>
        <w:t>остаточно легко понимают, как откладываются числа на абакусе, то можно не посвящать каждый урок изучению конкретной цифры, а взять 1-ый десяток сразу (от 0 до 9). Обратить внимание на цифру «5», поскольку одна косточка абакуса равна числу «5» - это абстрак</w:t>
      </w:r>
      <w:r>
        <w:rPr>
          <w:rFonts w:ascii="Times New Roman" w:hAnsi="Times New Roman" w:cs="Times New Roman"/>
          <w:sz w:val="24"/>
          <w:szCs w:val="24"/>
        </w:rPr>
        <w:t>ция, ребенок должен этому «поверить».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Желательно, кроме комплектов для занятий приобрести ребенку магнитную доску для рисования. При предъявлении флеш-карты ребенок записывает число на магнитной доске и показывает запись учителю. 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Тренировочные упражнения необходимо проводить каждый урок для развития моторики детей (смотрите предыдущий раздел). 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Необходимо изучить или повторить состав числа «5» перед введением операции «помощь брата» (смотрите предыдущий раздел). Предлагаем попробо</w:t>
      </w:r>
      <w:r>
        <w:rPr>
          <w:rFonts w:ascii="Times New Roman" w:hAnsi="Times New Roman" w:cs="Times New Roman"/>
          <w:sz w:val="24"/>
          <w:szCs w:val="24"/>
        </w:rPr>
        <w:t xml:space="preserve">вать наш авторский метод достижения понимания операции «помощь брата» у детей. Предложите детям поиграть в игру. Для этого возьмите 5 элементов и положите их вместе в прозрачный мешочек или коробочку, чтобы их было видно. Можно взять пластиковую коробочку </w:t>
      </w:r>
      <w:r>
        <w:rPr>
          <w:rFonts w:ascii="Times New Roman" w:hAnsi="Times New Roman" w:cs="Times New Roman"/>
          <w:sz w:val="24"/>
          <w:szCs w:val="24"/>
        </w:rPr>
        <w:t>от бахил положить 5 горошин. Кроме этого взять отдельно 4 горошины. Провести аналогию, чем это похоже на абакус. Условия игры такие: 5 горошин нельзя вынимать из коробочки, при этом мы попробуем сложить 4+1 и 4+2. Как это сделать? Наводящими вопросами и по</w:t>
      </w:r>
      <w:r>
        <w:rPr>
          <w:rFonts w:ascii="Times New Roman" w:hAnsi="Times New Roman" w:cs="Times New Roman"/>
          <w:sz w:val="24"/>
          <w:szCs w:val="24"/>
        </w:rPr>
        <w:t>дсказками Вы должны привести детей к тому, чтобы они поняли, что к 4-м отдельным горошинам надо прибавить коробочку с 5 горошинами и убрать 4 или 3 горошины из 4-х отдельных. Попробовать другие варианты 4+3. Потом заменить прозрачную коробочку на непрозрач</w:t>
      </w:r>
      <w:r>
        <w:rPr>
          <w:rFonts w:ascii="Times New Roman" w:hAnsi="Times New Roman" w:cs="Times New Roman"/>
          <w:sz w:val="24"/>
          <w:szCs w:val="24"/>
        </w:rPr>
        <w:t xml:space="preserve">ную, можно из киндер сюрприза и проделать ту же самую операцию «вслепую», т.е. дети не видят горошины в коробочке, но знают, что их там пять.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можно провести аналогию, чем это похоже на абакус. Попробовать все варианты и потом перейти к абакусу. </w:t>
      </w: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орма работы: </w:t>
      </w:r>
      <w:r>
        <w:rPr>
          <w:rFonts w:ascii="Times New Roman" w:hAnsi="Times New Roman" w:cs="Times New Roman"/>
          <w:sz w:val="24"/>
          <w:szCs w:val="24"/>
        </w:rPr>
        <w:t>групповые занятия.</w:t>
      </w: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 кружка: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Валиуллина  Р.Ф. – воспитатель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74710" w:rsidRDefault="004747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4710" w:rsidRDefault="00463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 детей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474710" w:rsidRDefault="0046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родителей;</w:t>
      </w:r>
    </w:p>
    <w:p w:rsidR="00474710" w:rsidRDefault="0046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просветительскую работу с родителями в форме лекций, семинаров - </w:t>
      </w:r>
      <w:r>
        <w:rPr>
          <w:rFonts w:ascii="Times New Roman" w:hAnsi="Times New Roman" w:cs="Times New Roman"/>
          <w:sz w:val="24"/>
          <w:szCs w:val="24"/>
        </w:rPr>
        <w:t>практикумов и круглых столов;</w:t>
      </w:r>
    </w:p>
    <w:p w:rsidR="00474710" w:rsidRDefault="004635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индивидуальную консультативную работу.</w:t>
      </w: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рассчитаны на 32 недели (с октября месяца по май месяц); 2 раза в неделю, продолжительность занятия - 25 мин.</w:t>
      </w: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выполнения поставленных задач программой предусмотрены следующ</w:t>
      </w:r>
      <w:r>
        <w:rPr>
          <w:rFonts w:ascii="Times New Roman" w:hAnsi="Times New Roman" w:cs="Times New Roman"/>
          <w:b/>
          <w:sz w:val="24"/>
          <w:szCs w:val="24"/>
        </w:rPr>
        <w:t>ие виды занятий:</w:t>
      </w:r>
    </w:p>
    <w:p w:rsidR="00474710" w:rsidRDefault="004635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занятие-игра;</w:t>
      </w:r>
    </w:p>
    <w:p w:rsidR="00474710" w:rsidRDefault="004635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занятие-конкурс;</w:t>
      </w:r>
    </w:p>
    <w:p w:rsidR="00474710" w:rsidRDefault="004635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занятие-экскурсия;</w:t>
      </w:r>
    </w:p>
    <w:p w:rsidR="00474710" w:rsidRDefault="004635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занятие-соревнование.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4710" w:rsidRDefault="004635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Структурные элементы урока.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Разминка. Динамические игры.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цифр. Счет.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абакусом. (10мин.)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Флеш-карты (10 мин.)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и занятия на развитие мелкой </w:t>
      </w:r>
      <w:r>
        <w:rPr>
          <w:rFonts w:ascii="Times New Roman" w:hAnsi="Times New Roman" w:cs="Times New Roman"/>
          <w:sz w:val="24"/>
          <w:szCs w:val="24"/>
        </w:rPr>
        <w:t>моторики, внимания, памяти, речи, логики.</w:t>
      </w:r>
    </w:p>
    <w:p w:rsidR="00474710" w:rsidRDefault="0046350E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Ментальная карта (5мин.)</w:t>
      </w:r>
    </w:p>
    <w:p w:rsidR="00474710" w:rsidRDefault="00474710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710" w:rsidRDefault="0046350E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систематических занятий дети значительно улучшат показатели не только по математике, но и по другим дисциплинам, зафиксированы значительные улучшения зрительной и слуховой па</w:t>
      </w:r>
      <w:r>
        <w:rPr>
          <w:rFonts w:ascii="Times New Roman" w:hAnsi="Times New Roman" w:cs="Times New Roman"/>
          <w:sz w:val="24"/>
          <w:szCs w:val="24"/>
        </w:rPr>
        <w:t>мяти детей, повысилась концентрация и внимательность.</w:t>
      </w: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4710" w:rsidRDefault="0046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474710" w:rsidRDefault="0047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103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1576"/>
        <w:gridCol w:w="7790"/>
      </w:tblGrid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</w:tr>
      <w:tr w:rsidR="00474710">
        <w:trPr>
          <w:trHeight w:val="4115"/>
        </w:trPr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ind w:left="360" w:hanging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Вводный урок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27"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Разминка: физкультурно-ритмическая разминка (движения под стихи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музыку), детская песня+хлопки (впоследствии пытаться считать сколько хлопков на куплет песни).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Тренировочные упражнения 1-4* (выполнять каждый урок).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269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Цифра 1.  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269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Количество –1. Откладывание числа на абакусе. Флеш-карты – 1.  Показываем сначала медленно,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потом постепенно ускоряем скорость.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269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Рабочая тетрадь, с.6. Цифра 1.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269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Внимание. Обводилки. Лабиринты. Рисовалки. Искалки.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Память. 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пауза (боди-код, игры с мячами)</w:t>
            </w: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pStyle w:val="af"/>
              <w:spacing w:after="0" w:line="240" w:lineRule="auto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pStyle w:val="af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Разминка: физкультурно-ритмическая разминка (движения под стихи или музыку).</w:t>
            </w:r>
          </w:p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Цифра – 2. Количество –2. Откладывание на абакусе числа 2.</w:t>
            </w:r>
          </w:p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Флеш-карты – 2. Флеш-карты 1-2. Постепенно увеличивая скорость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предъявления.</w:t>
            </w:r>
          </w:p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10. Цифра «2».</w:t>
            </w:r>
          </w:p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Обводилки, Лабиринты. Рисовалки.</w:t>
            </w:r>
          </w:p>
          <w:p w:rsidR="00474710" w:rsidRDefault="0046350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269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Память. Посчитать предметы (количество 2). Спрятать 1 предмет, переставить местами, поменять на другой. Проверить запоминание.</w:t>
            </w:r>
          </w:p>
          <w:p w:rsidR="00474710" w:rsidRDefault="00474710">
            <w:pPr>
              <w:pStyle w:val="af"/>
              <w:spacing w:after="0" w:line="240" w:lineRule="auto"/>
              <w:ind w:lef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Разминка: физкультурно-ритмическая разминка (движения под стихи или музыку),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Повторение чисел 1-3. Откладывание на абакусе. Проверка дом. Задания.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Флеш-карты – 1,2,3.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Минус в пределах 3.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Сложение и вычитание в пределах 3.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Рабочая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тетрадь, с.13.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Ментальная карта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Память. Посчитать предметы (количество 7). Спрятать 1 предмет, переставить местами, поменять на другой. Убирать и добавлять по 1- му предмету и считать. Проверить запоминание.</w:t>
            </w:r>
          </w:p>
          <w:p w:rsidR="00474710" w:rsidRDefault="00474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Разминка: физкультурно-ри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Проверка дом. задания.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Цифра – 4. Количество – 4. Четыре на пальцах. Откладывание чисел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Флеш-карта – 1-4.  Закрыть на ментальной карте «4» пальчиком.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чая тетрадь, с.17.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Задачки, игры. Обводилки, Задачи. Лабиринты. Рисовалки. Больше, меньше, столько же.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Память+счет. 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74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1.Разминка: физкультурно-ритмическая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1-4.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4.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Цифра – 5. Рабочая тетрадь, 21.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Обводилки,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Память. 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1.Разминка: физкультурно-ритмическая разминка (движения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1-5.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5.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Цифра – 6. Рабочая тетрадь, 25.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Память. Посчитать предметы (количе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Ментальная карта.</w:t>
            </w: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1.Разминка: физкультурно-ритмическая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1-6.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6.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Цифра – 7. Рабочая тетрадь, 28.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Память. Посчитать предметы (количество 7). Спрятать 1 предмет, переставить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1.Разминка: физкультурно-ритмическая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1-7.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Простое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7.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Цифра – 8. Рабочая тетрадь, 32.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Память. 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Ментальн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карта.</w:t>
            </w: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1.Разминка: физкультурно-ритмическая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1-8.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8.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Цифра – 9. Рабочая тетрадь,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Память. 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  <w:p w:rsidR="00474710" w:rsidRDefault="00474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1.Разминка: физкультурно-ритмическая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1-9.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9.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Цифра –0. Рабочая тетрадь, 39.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Память.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(количество 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чисел 1-9.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Простое сложение и вычитание в пределах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Рабочая тетрадь, 44, 48.</w:t>
            </w:r>
          </w:p>
          <w:p w:rsidR="00474710" w:rsidRDefault="0046350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Запоминание 7 предметов, игры на память и внимание.</w:t>
            </w:r>
          </w:p>
          <w:p w:rsidR="00474710" w:rsidRDefault="0046350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Флеш-карты. Повторение цифр.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Ментальная карта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ind w:left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чисел 1-9.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Простое сложение и вычитание в пределах 9.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Рабочая тетрадь, 52, 57.</w:t>
            </w:r>
          </w:p>
          <w:p w:rsidR="00474710" w:rsidRDefault="0046350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Запоминание 7 предметов, игры на память и внимание.</w:t>
            </w:r>
          </w:p>
          <w:p w:rsidR="00474710" w:rsidRDefault="0046350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Флеш-карты. Повторение цифр.</w:t>
            </w:r>
          </w:p>
          <w:p w:rsidR="00474710" w:rsidRDefault="0046350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Раскраска, обводилка.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15 - 16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1.Разминка: физкультурно-ритмическая разминка (движения под стихи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чисел 1-9.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9.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Число – 10. Рабочая тетрадь, 61, 66.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Память. Посчитать предметы (количество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7). Спрятать 1 предмет, переставить местами, поменять на другой. Проверить запоминание.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17 - 18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1.Разминка: физкультурно-ритмическая разминка (движения под стихи или музыку), пальчиковая гимнастика.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Повторение чисел 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Откладывание на абакусе.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Простое сложение и вычитание в пределах 10.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Рабочая тетрадь, 71.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Обводилки, Задачи. Лабиринты. Рисовалки.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Динамические упражнения.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19 - 20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1.Числа 20 – 90.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Сложение и вычитание целых чисел в пределах 90. 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Ментальная карта.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4.Раскраски, обводилки.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5.Рабочая тетрадь, с.76.</w:t>
            </w:r>
          </w:p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Динамические упражнения.</w:t>
            </w:r>
          </w:p>
        </w:tc>
      </w:tr>
      <w:tr w:rsidR="00474710">
        <w:trPr>
          <w:trHeight w:val="1765"/>
        </w:trPr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21 - 22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чисел 1-90. Откладывание на абакусе. </w:t>
            </w:r>
          </w:p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 сложение и вычитание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пределах 90.</w:t>
            </w:r>
          </w:p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81.</w:t>
            </w:r>
          </w:p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Обводилки, Задачи. Лабиринты. Рисовалки.</w:t>
            </w:r>
          </w:p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упражнения.</w:t>
            </w:r>
          </w:p>
          <w:p w:rsidR="00474710" w:rsidRDefault="0046350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23 - 24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чисел 1-90. Откладывание на абакусе. </w:t>
            </w:r>
          </w:p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сложение и вычитание в пределах 90.</w:t>
            </w:r>
          </w:p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85.</w:t>
            </w:r>
          </w:p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Обводилки, Задачи. Лабиринты. Рисовалки.</w:t>
            </w:r>
          </w:p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упражнения.</w:t>
            </w:r>
          </w:p>
          <w:p w:rsidR="00474710" w:rsidRDefault="0046350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ind w:left="194" w:hanging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Число 100. Рабочая тетрадь, с.90.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Шульте.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94" w:hanging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Число 100. Рабочая тетрадь, с.95.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  <w:p w:rsidR="00474710" w:rsidRDefault="00474710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30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– 1- 1000. Рабочая тетрадь, с.100.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1000.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  <w:p w:rsidR="00474710" w:rsidRDefault="00474710">
            <w:pPr>
              <w:pStyle w:val="af"/>
              <w:spacing w:after="0" w:line="240" w:lineRule="auto"/>
              <w:ind w:lef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31 - 32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1000. Рабочая тетрадь, с.106.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1000.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  <w:p w:rsidR="00474710" w:rsidRDefault="0046350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Физкультурно-ритмические занятия.</w:t>
            </w:r>
          </w:p>
          <w:p w:rsidR="00474710" w:rsidRDefault="00474710">
            <w:pPr>
              <w:pStyle w:val="af"/>
              <w:spacing w:after="0" w:line="240" w:lineRule="auto"/>
              <w:ind w:lef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33 - 34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– 1- 1000. Рабочая тетрадь, с.111.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  <w:p w:rsidR="00474710" w:rsidRDefault="00474710">
            <w:pPr>
              <w:pStyle w:val="af"/>
              <w:spacing w:after="0" w:line="240" w:lineRule="auto"/>
              <w:ind w:lef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– 1- 1000. Рабочая тетрадь, с.115.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Шульте.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  <w:p w:rsidR="00474710" w:rsidRDefault="00474710">
            <w:pPr>
              <w:pStyle w:val="af"/>
              <w:spacing w:after="0" w:line="240" w:lineRule="auto"/>
              <w:ind w:lef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pStyle w:val="af"/>
              <w:numPr>
                <w:ilvl w:val="0"/>
                <w:numId w:val="14"/>
              </w:numPr>
              <w:spacing w:line="240" w:lineRule="auto"/>
              <w:ind w:left="317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– 1- 1000. Рабочая тетрадь, с.120.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1000.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внимание, память.</w:t>
            </w:r>
          </w:p>
          <w:p w:rsidR="00474710" w:rsidRDefault="0046350E">
            <w:pPr>
              <w:pStyle w:val="af"/>
              <w:numPr>
                <w:ilvl w:val="3"/>
                <w:numId w:val="13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37 - 38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– 1- 100.  Римские цифры. Рабочая тетрадь, с.125.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внимание, память.</w:t>
            </w:r>
          </w:p>
          <w:p w:rsidR="00474710" w:rsidRDefault="0046350E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упражнения, мячи.</w:t>
            </w:r>
          </w:p>
        </w:tc>
      </w:tr>
      <w:tr w:rsidR="00474710"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1-10. 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Откладывание на абакусе. Помощь «брата».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4.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  <w:p w:rsidR="00474710" w:rsidRDefault="0046350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442" w:hanging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Физкультурно-ритмические занятия.</w:t>
            </w:r>
          </w:p>
        </w:tc>
      </w:tr>
      <w:tr w:rsidR="00474710"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занятие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1-10. 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Откладывание на абакусе. Помощь «брата».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9.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41 - 42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1-10. 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Откладывание на абакусе. Помощь «брата».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цифр и количества. Флеш-карты.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12, 18.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Шульте.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  <w:p w:rsidR="00474710" w:rsidRDefault="0046350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30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Физкультурно-ритмические занятия.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43 - 44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операцией «помощь друга».</w:t>
            </w:r>
          </w:p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21, 25.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45 - 46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операцией «помощь друга».</w:t>
            </w:r>
          </w:p>
          <w:p w:rsidR="00474710" w:rsidRDefault="0046350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занятия.</w:t>
            </w:r>
          </w:p>
          <w:p w:rsidR="00474710" w:rsidRDefault="0046350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28,31.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47 - 48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операцией «помощь друга».</w:t>
            </w:r>
          </w:p>
          <w:p w:rsidR="00474710" w:rsidRDefault="0046350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35, 39.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49 - 50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чисел с операцией «помощь друга».</w:t>
            </w:r>
          </w:p>
          <w:p w:rsidR="00474710" w:rsidRDefault="0046350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42, 46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51 - 52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операцией «помощь друга».</w:t>
            </w:r>
          </w:p>
          <w:p w:rsidR="00474710" w:rsidRDefault="0046350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  <w:p w:rsidR="00474710" w:rsidRDefault="0046350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тетрадь, с. 51, 55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53 - 54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друга.</w:t>
            </w:r>
          </w:p>
          <w:p w:rsidR="00474710" w:rsidRDefault="0046350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 с операцией «помощь друга»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абакусе. </w:t>
            </w:r>
          </w:p>
          <w:p w:rsidR="00474710" w:rsidRDefault="0046350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388" w:hanging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55 - 56 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ind w:left="52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1.Помощь брата, помощь друга.</w:t>
            </w:r>
          </w:p>
          <w:p w:rsidR="00474710" w:rsidRDefault="0046350E">
            <w:pPr>
              <w:spacing w:after="0" w:line="240" w:lineRule="auto"/>
              <w:ind w:left="52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2.Сложение и вычитание чисел с операцией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«помощь друга» на абакусе.</w:t>
            </w:r>
          </w:p>
          <w:p w:rsidR="00474710" w:rsidRDefault="0046350E">
            <w:pPr>
              <w:spacing w:after="0" w:line="240" w:lineRule="auto"/>
              <w:ind w:left="52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Развивающие занятия.</w:t>
            </w:r>
          </w:p>
          <w:p w:rsidR="00474710" w:rsidRDefault="0046350E">
            <w:pPr>
              <w:spacing w:after="0" w:line="240" w:lineRule="auto"/>
              <w:ind w:left="52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4.Рабочая тетрадь, с. 67, 71.</w:t>
            </w:r>
          </w:p>
          <w:p w:rsidR="00474710" w:rsidRDefault="0046350E">
            <w:pPr>
              <w:spacing w:after="0" w:line="240" w:lineRule="auto"/>
              <w:ind w:left="52" w:hanging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5.Ментальная карта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57 - 58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24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операцией «помощь друга» на абакусе.</w:t>
            </w:r>
          </w:p>
          <w:p w:rsidR="00474710" w:rsidRDefault="0046350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24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24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24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474710" w:rsidRDefault="0046350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24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тетрадь, с. 74, 78.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59 -60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задания: помощь брата, помощь друга на абакусе.</w:t>
            </w:r>
          </w:p>
          <w:p w:rsidR="00474710" w:rsidRDefault="0046350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82, 86</w:t>
            </w:r>
          </w:p>
          <w:p w:rsidR="00474710" w:rsidRDefault="00474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61- 62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задания: помощь брата, помощь друга на абакусе.</w:t>
            </w:r>
          </w:p>
          <w:p w:rsidR="00474710" w:rsidRDefault="0046350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90, 94</w:t>
            </w:r>
          </w:p>
        </w:tc>
      </w:tr>
      <w:tr w:rsidR="00474710"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6" w:type="dxa"/>
            <w:shd w:val="clear" w:color="auto" w:fill="auto"/>
            <w:tcMar>
              <w:left w:w="108" w:type="dxa"/>
            </w:tcMar>
          </w:tcPr>
          <w:p w:rsidR="00474710" w:rsidRDefault="004747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10" w:rsidRDefault="0046350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 занятия</w:t>
            </w:r>
          </w:p>
        </w:tc>
        <w:tc>
          <w:tcPr>
            <w:tcW w:w="7790" w:type="dxa"/>
            <w:shd w:val="clear" w:color="auto" w:fill="auto"/>
            <w:tcMar>
              <w:left w:w="108" w:type="dxa"/>
            </w:tcMar>
          </w:tcPr>
          <w:p w:rsidR="00474710" w:rsidRDefault="0046350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задания: помощь брата, помощь друга на абакусе.</w:t>
            </w:r>
          </w:p>
          <w:p w:rsidR="00474710" w:rsidRDefault="0046350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474710" w:rsidRDefault="0046350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карта</w:t>
            </w:r>
          </w:p>
          <w:p w:rsidR="00474710" w:rsidRDefault="0046350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с. 98, 102</w:t>
            </w:r>
          </w:p>
          <w:p w:rsidR="00474710" w:rsidRDefault="0046350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246" w:hanging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474710">
        <w:tc>
          <w:tcPr>
            <w:tcW w:w="10358" w:type="dxa"/>
            <w:gridSpan w:val="3"/>
            <w:shd w:val="clear" w:color="auto" w:fill="auto"/>
            <w:tcMar>
              <w:left w:w="108" w:type="dxa"/>
            </w:tcMar>
          </w:tcPr>
          <w:p w:rsidR="00474710" w:rsidRDefault="00463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64 часа.</w:t>
            </w:r>
          </w:p>
        </w:tc>
      </w:tr>
    </w:tbl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7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710" w:rsidRDefault="0046350E">
      <w:pPr>
        <w:spacing w:beforeAutospacing="1" w:after="0" w:line="240" w:lineRule="auto"/>
        <w:ind w:left="7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4710" w:rsidRDefault="00474710">
      <w:pPr>
        <w:spacing w:beforeAutospacing="1" w:after="0" w:line="240" w:lineRule="auto"/>
        <w:ind w:left="75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710" w:rsidRDefault="00474710">
      <w:pPr>
        <w:spacing w:beforeAutospacing="1" w:after="0" w:line="240" w:lineRule="auto"/>
        <w:ind w:left="75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710" w:rsidRDefault="00474710">
      <w:pPr>
        <w:spacing w:beforeAutospacing="1" w:after="0" w:line="240" w:lineRule="auto"/>
        <w:ind w:left="75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710" w:rsidRDefault="00474710">
      <w:pPr>
        <w:spacing w:beforeAutospacing="1" w:after="0" w:line="240" w:lineRule="auto"/>
        <w:ind w:left="75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710" w:rsidRDefault="0046350E">
      <w:pPr>
        <w:spacing w:beforeAutospacing="1" w:after="0" w:line="240" w:lineRule="auto"/>
        <w:ind w:left="7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Интернет ресурсы  для развивающих занятий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474710" w:rsidRDefault="0046350E">
      <w:pPr>
        <w:pStyle w:val="af"/>
        <w:numPr>
          <w:ilvl w:val="0"/>
          <w:numId w:val="29"/>
        </w:numPr>
        <w:spacing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http://www.liveinternet.ru</w:t>
        </w:r>
      </w:hyperlink>
    </w:p>
    <w:p w:rsidR="00474710" w:rsidRDefault="0046350E">
      <w:pPr>
        <w:pStyle w:val="af"/>
        <w:numPr>
          <w:ilvl w:val="0"/>
          <w:numId w:val="29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кенгуру</w:t>
      </w:r>
    </w:p>
    <w:p w:rsidR="00474710" w:rsidRDefault="0046350E">
      <w:pPr>
        <w:pStyle w:val="af"/>
        <w:numPr>
          <w:ilvl w:val="0"/>
          <w:numId w:val="29"/>
        </w:numPr>
        <w:spacing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</w:t>
        </w:r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//www.nsportal.ru</w:t>
        </w:r>
      </w:hyperlink>
    </w:p>
    <w:p w:rsidR="00474710" w:rsidRDefault="0046350E">
      <w:pPr>
        <w:pStyle w:val="af"/>
        <w:numPr>
          <w:ilvl w:val="0"/>
          <w:numId w:val="29"/>
        </w:numPr>
        <w:spacing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</w:t>
        </w:r>
        <w:r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//online-ischool.ru</w:t>
        </w:r>
      </w:hyperlink>
    </w:p>
    <w:p w:rsidR="00474710" w:rsidRDefault="0046350E">
      <w:pPr>
        <w:pStyle w:val="af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:</w:t>
        </w:r>
        <w:r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n-US"/>
          </w:rPr>
          <w:t>//www.jirafenok.ru</w:t>
        </w:r>
      </w:hyperlink>
    </w:p>
    <w:p w:rsidR="00474710" w:rsidRDefault="0046350E">
      <w:pPr>
        <w:pStyle w:val="af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n-US"/>
          </w:rPr>
          <w:t>http://www.olesya-emelyanova.ru</w:t>
        </w:r>
      </w:hyperlink>
    </w:p>
    <w:sectPr w:rsidR="00474710">
      <w:pgSz w:w="11906" w:h="16838"/>
      <w:pgMar w:top="720" w:right="720" w:bottom="720" w:left="993" w:header="0" w:footer="0" w:gutter="0"/>
      <w:pgBorders w:display="firstPage"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50E" w:rsidRDefault="0046350E">
      <w:pPr>
        <w:spacing w:line="240" w:lineRule="auto"/>
      </w:pPr>
      <w:r>
        <w:separator/>
      </w:r>
    </w:p>
  </w:endnote>
  <w:endnote w:type="continuationSeparator" w:id="0">
    <w:p w:rsidR="0046350E" w:rsidRDefault="00463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50E" w:rsidRDefault="0046350E">
      <w:pPr>
        <w:spacing w:after="0"/>
      </w:pPr>
      <w:r>
        <w:separator/>
      </w:r>
    </w:p>
  </w:footnote>
  <w:footnote w:type="continuationSeparator" w:id="0">
    <w:p w:rsidR="0046350E" w:rsidRDefault="004635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67"/>
    <w:multiLevelType w:val="multilevel"/>
    <w:tmpl w:val="00E86867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C85"/>
    <w:multiLevelType w:val="multilevel"/>
    <w:tmpl w:val="08E31C8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E2208"/>
    <w:multiLevelType w:val="multilevel"/>
    <w:tmpl w:val="166E22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82C72"/>
    <w:multiLevelType w:val="multilevel"/>
    <w:tmpl w:val="1AC82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28B"/>
    <w:multiLevelType w:val="multilevel"/>
    <w:tmpl w:val="1B02528B"/>
    <w:lvl w:ilvl="0">
      <w:start w:val="1"/>
      <w:numFmt w:val="decimal"/>
      <w:lvlText w:val="%1."/>
      <w:lvlJc w:val="left"/>
      <w:pPr>
        <w:ind w:left="1110" w:hanging="360"/>
      </w:p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1B025953"/>
    <w:multiLevelType w:val="multilevel"/>
    <w:tmpl w:val="1B0259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41EB2"/>
    <w:multiLevelType w:val="multilevel"/>
    <w:tmpl w:val="26041E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65686"/>
    <w:multiLevelType w:val="multilevel"/>
    <w:tmpl w:val="26F6568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A16A9"/>
    <w:multiLevelType w:val="multilevel"/>
    <w:tmpl w:val="28BA16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3002F"/>
    <w:multiLevelType w:val="multilevel"/>
    <w:tmpl w:val="2953002F"/>
    <w:lvl w:ilvl="0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F5462"/>
    <w:multiLevelType w:val="multilevel"/>
    <w:tmpl w:val="2AEF5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E7EE8"/>
    <w:multiLevelType w:val="multilevel"/>
    <w:tmpl w:val="2DBE7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237AF"/>
    <w:multiLevelType w:val="multilevel"/>
    <w:tmpl w:val="365237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C2A2C"/>
    <w:multiLevelType w:val="multilevel"/>
    <w:tmpl w:val="378C2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EBB"/>
    <w:multiLevelType w:val="multilevel"/>
    <w:tmpl w:val="39180EBB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D2F49"/>
    <w:multiLevelType w:val="multilevel"/>
    <w:tmpl w:val="46AD2F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870B7"/>
    <w:multiLevelType w:val="multilevel"/>
    <w:tmpl w:val="4AE870B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B94"/>
    <w:multiLevelType w:val="multilevel"/>
    <w:tmpl w:val="59862B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1440A8"/>
    <w:multiLevelType w:val="multilevel"/>
    <w:tmpl w:val="5C144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92BEB"/>
    <w:multiLevelType w:val="multilevel"/>
    <w:tmpl w:val="60492BEB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819F7"/>
    <w:multiLevelType w:val="multilevel"/>
    <w:tmpl w:val="639819F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8AD"/>
    <w:multiLevelType w:val="multilevel"/>
    <w:tmpl w:val="68BB18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F5AA4"/>
    <w:multiLevelType w:val="multilevel"/>
    <w:tmpl w:val="694F5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C433F"/>
    <w:multiLevelType w:val="multilevel"/>
    <w:tmpl w:val="69AC433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807BF"/>
    <w:multiLevelType w:val="multilevel"/>
    <w:tmpl w:val="6AA807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510F1"/>
    <w:multiLevelType w:val="multilevel"/>
    <w:tmpl w:val="6B3510F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52B5D"/>
    <w:multiLevelType w:val="multilevel"/>
    <w:tmpl w:val="6E352B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6731F"/>
    <w:multiLevelType w:val="multilevel"/>
    <w:tmpl w:val="78D6731F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7E9C6F78"/>
    <w:multiLevelType w:val="multilevel"/>
    <w:tmpl w:val="7E9C6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26"/>
  </w:num>
  <w:num w:numId="5">
    <w:abstractNumId w:val="0"/>
  </w:num>
  <w:num w:numId="6">
    <w:abstractNumId w:val="27"/>
  </w:num>
  <w:num w:numId="7">
    <w:abstractNumId w:val="11"/>
  </w:num>
  <w:num w:numId="8">
    <w:abstractNumId w:val="12"/>
  </w:num>
  <w:num w:numId="9">
    <w:abstractNumId w:val="10"/>
  </w:num>
  <w:num w:numId="10">
    <w:abstractNumId w:val="16"/>
  </w:num>
  <w:num w:numId="11">
    <w:abstractNumId w:val="24"/>
  </w:num>
  <w:num w:numId="12">
    <w:abstractNumId w:val="6"/>
  </w:num>
  <w:num w:numId="13">
    <w:abstractNumId w:val="13"/>
  </w:num>
  <w:num w:numId="14">
    <w:abstractNumId w:val="9"/>
  </w:num>
  <w:num w:numId="15">
    <w:abstractNumId w:val="20"/>
  </w:num>
  <w:num w:numId="16">
    <w:abstractNumId w:val="18"/>
  </w:num>
  <w:num w:numId="17">
    <w:abstractNumId w:val="15"/>
  </w:num>
  <w:num w:numId="18">
    <w:abstractNumId w:val="25"/>
  </w:num>
  <w:num w:numId="19">
    <w:abstractNumId w:val="8"/>
  </w:num>
  <w:num w:numId="20">
    <w:abstractNumId w:val="23"/>
  </w:num>
  <w:num w:numId="21">
    <w:abstractNumId w:val="5"/>
  </w:num>
  <w:num w:numId="22">
    <w:abstractNumId w:val="3"/>
  </w:num>
  <w:num w:numId="23">
    <w:abstractNumId w:val="28"/>
  </w:num>
  <w:num w:numId="24">
    <w:abstractNumId w:val="17"/>
  </w:num>
  <w:num w:numId="25">
    <w:abstractNumId w:val="19"/>
  </w:num>
  <w:num w:numId="26">
    <w:abstractNumId w:val="2"/>
  </w:num>
  <w:num w:numId="27">
    <w:abstractNumId w:val="14"/>
  </w:num>
  <w:num w:numId="28">
    <w:abstractNumId w:val="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48"/>
    <w:rsid w:val="001D1726"/>
    <w:rsid w:val="002B192C"/>
    <w:rsid w:val="002C0B6A"/>
    <w:rsid w:val="00360507"/>
    <w:rsid w:val="003B31FF"/>
    <w:rsid w:val="003B3AC5"/>
    <w:rsid w:val="003B4BD7"/>
    <w:rsid w:val="003B6E40"/>
    <w:rsid w:val="003D63C0"/>
    <w:rsid w:val="0046350E"/>
    <w:rsid w:val="00474710"/>
    <w:rsid w:val="004B0EF2"/>
    <w:rsid w:val="004E4A85"/>
    <w:rsid w:val="004F415D"/>
    <w:rsid w:val="00611D5B"/>
    <w:rsid w:val="00641EF8"/>
    <w:rsid w:val="00742D00"/>
    <w:rsid w:val="0074618A"/>
    <w:rsid w:val="00767EAF"/>
    <w:rsid w:val="008B2D83"/>
    <w:rsid w:val="008D6B02"/>
    <w:rsid w:val="008E04D0"/>
    <w:rsid w:val="009651B5"/>
    <w:rsid w:val="00A12D6F"/>
    <w:rsid w:val="00AF3248"/>
    <w:rsid w:val="00BC2786"/>
    <w:rsid w:val="00BF5166"/>
    <w:rsid w:val="00C11109"/>
    <w:rsid w:val="00C53E98"/>
    <w:rsid w:val="00C848B2"/>
    <w:rsid w:val="00CC08AB"/>
    <w:rsid w:val="00CE3949"/>
    <w:rsid w:val="00D02679"/>
    <w:rsid w:val="00D071B7"/>
    <w:rsid w:val="00D124A2"/>
    <w:rsid w:val="00DD13EE"/>
    <w:rsid w:val="00F65BBD"/>
    <w:rsid w:val="00FA5C4C"/>
    <w:rsid w:val="6933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767D"/>
  <w15:docId w15:val="{3DE3CB2F-1AF5-4E78-BF36-19413ED0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character" w:styleId="a5">
    <w:name w:val="Emphasis"/>
    <w:basedOn w:val="a1"/>
    <w:uiPriority w:val="20"/>
    <w:qFormat/>
    <w:rPr>
      <w:i/>
      <w:iCs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"/>
    <w:basedOn w:val="a4"/>
    <w:rPr>
      <w:rFonts w:cs="Mangal"/>
    </w:rPr>
  </w:style>
  <w:style w:type="paragraph" w:styleId="ab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0"/>
  </w:style>
  <w:style w:type="table" w:styleId="ad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1"/>
    <w:uiPriority w:val="99"/>
    <w:unhideWhenUsed/>
    <w:rPr>
      <w:color w:val="0563C1" w:themeColor="hyperlink"/>
      <w:u w:val="single"/>
    </w:rPr>
  </w:style>
  <w:style w:type="character" w:styleId="ae">
    <w:name w:val="Placeholder Text"/>
    <w:basedOn w:val="a1"/>
    <w:uiPriority w:val="99"/>
    <w:semiHidden/>
    <w:qFormat/>
    <w:rPr>
      <w:color w:val="808080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ascii="Times New Roman" w:hAnsi="Times New Roman"/>
      <w:b/>
      <w:sz w:val="28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Блочная цитата"/>
    <w:basedOn w:val="a"/>
    <w:qFormat/>
  </w:style>
  <w:style w:type="paragraph" w:customStyle="1" w:styleId="af2">
    <w:name w:val="Заглавие"/>
    <w:basedOn w:val="a0"/>
  </w:style>
  <w:style w:type="character" w:customStyle="1" w:styleId="a8">
    <w:name w:val="Текст выноски Знак"/>
    <w:basedOn w:val="a1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interne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lesya-emelyanov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irafenok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online-i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ort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2509</Words>
  <Characters>14306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Адель Гатин</cp:lastModifiedBy>
  <cp:revision>28</cp:revision>
  <cp:lastPrinted>2022-09-28T14:03:00Z</cp:lastPrinted>
  <dcterms:created xsi:type="dcterms:W3CDTF">2017-09-03T15:57:00Z</dcterms:created>
  <dcterms:modified xsi:type="dcterms:W3CDTF">2024-12-02T05:43:00Z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1049-12.2.0.18911</vt:lpwstr>
  </property>
  <property fmtid="{D5CDD505-2E9C-101B-9397-08002B2CF9AE}" pid="9" name="ICV">
    <vt:lpwstr>E85E933BA8CC4E74BC2D4A9ECB9E8130_12</vt:lpwstr>
  </property>
</Properties>
</file>